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07EDC" w:rsidRDefault="00607EDC" w:rsidP="00607EDC">
      <w:pPr>
        <w:rPr>
          <w:rFonts w:ascii="Arial" w:hAnsi="Arial"/>
          <w:sz w:val="18"/>
          <w:szCs w:val="22"/>
        </w:rPr>
      </w:pPr>
    </w:p>
    <w:p w:rsidR="006A1D2F" w:rsidRDefault="006A1D2F" w:rsidP="006A1D2F">
      <w:pPr>
        <w:jc w:val="center"/>
        <w:rPr>
          <w:b/>
          <w:sz w:val="28"/>
          <w:szCs w:val="28"/>
        </w:rPr>
      </w:pPr>
      <w:r w:rsidRPr="006A1D2F">
        <w:rPr>
          <w:b/>
          <w:sz w:val="28"/>
          <w:szCs w:val="28"/>
        </w:rPr>
        <w:t>Техническое задание</w:t>
      </w:r>
    </w:p>
    <w:p w:rsidR="00A145A2" w:rsidRDefault="00A145A2" w:rsidP="006A1D2F">
      <w:pPr>
        <w:jc w:val="center"/>
        <w:rPr>
          <w:b/>
          <w:sz w:val="28"/>
          <w:szCs w:val="28"/>
        </w:rPr>
      </w:pPr>
    </w:p>
    <w:p w:rsidR="00A145A2" w:rsidRPr="00D711C6" w:rsidRDefault="00A145A2" w:rsidP="00A145A2">
      <w:pPr>
        <w:jc w:val="both"/>
        <w:rPr>
          <w:szCs w:val="20"/>
          <w:lang w:eastAsia="ru-RU"/>
        </w:rPr>
      </w:pPr>
      <w:r w:rsidRPr="00D711C6">
        <w:rPr>
          <w:szCs w:val="20"/>
          <w:lang w:eastAsia="ru-RU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акт ввода в эксплуатацию. Все документы должны быть оформлены на русском языке или с переводом на русский язык.</w:t>
      </w:r>
    </w:p>
    <w:p w:rsidR="00A145A2" w:rsidRPr="00D711C6" w:rsidRDefault="00A145A2" w:rsidP="00A145A2">
      <w:pPr>
        <w:jc w:val="both"/>
        <w:rPr>
          <w:szCs w:val="20"/>
          <w:lang w:eastAsia="ru-RU"/>
        </w:rPr>
      </w:pPr>
      <w:r w:rsidRPr="00D711C6">
        <w:rPr>
          <w:szCs w:val="20"/>
          <w:lang w:eastAsia="ru-RU"/>
        </w:rPr>
        <w:t xml:space="preserve">2) </w:t>
      </w:r>
      <w:proofErr w:type="gramStart"/>
      <w:r w:rsidRPr="00D711C6">
        <w:rPr>
          <w:szCs w:val="20"/>
          <w:lang w:eastAsia="ru-RU"/>
        </w:rPr>
        <w:t>В</w:t>
      </w:r>
      <w:proofErr w:type="gramEnd"/>
      <w:r w:rsidRPr="00D711C6">
        <w:rPr>
          <w:szCs w:val="20"/>
          <w:lang w:eastAsia="ru-RU"/>
        </w:rPr>
        <w:t xml:space="preserve">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145A2" w:rsidRPr="00D711C6" w:rsidRDefault="00A145A2" w:rsidP="00A145A2">
      <w:pPr>
        <w:jc w:val="both"/>
        <w:rPr>
          <w:lang w:eastAsia="ru-RU"/>
        </w:rPr>
      </w:pPr>
      <w:r>
        <w:rPr>
          <w:lang w:eastAsia="ru-RU"/>
        </w:rPr>
        <w:t>3</w:t>
      </w:r>
      <w:r w:rsidRPr="00D711C6">
        <w:rPr>
          <w:lang w:eastAsia="ru-RU"/>
        </w:rPr>
        <w:t>) Товар должен быть разрешен к применению на территории Российской Федерации.</w:t>
      </w:r>
    </w:p>
    <w:p w:rsidR="00A145A2" w:rsidRPr="00D711C6" w:rsidRDefault="00A145A2" w:rsidP="00A145A2">
      <w:pPr>
        <w:rPr>
          <w:sz w:val="9"/>
          <w:szCs w:val="9"/>
        </w:rPr>
      </w:pPr>
      <w:bookmarkStart w:id="0" w:name="_GoBack"/>
      <w:bookmarkEnd w:id="0"/>
      <w:r w:rsidRPr="00D711C6">
        <w:rPr>
          <w:sz w:val="9"/>
          <w:szCs w:val="9"/>
        </w:rPr>
        <w:br w:type="page"/>
      </w:r>
    </w:p>
    <w:p w:rsidR="006A1D2F" w:rsidRDefault="006A1D2F" w:rsidP="00607EDC">
      <w:pPr>
        <w:rPr>
          <w:rFonts w:ascii="Arial" w:hAnsi="Arial"/>
          <w:sz w:val="18"/>
          <w:szCs w:val="22"/>
        </w:rPr>
      </w:pPr>
    </w:p>
    <w:p w:rsidR="00607EDC" w:rsidRDefault="00607EDC" w:rsidP="00607EDC">
      <w:pPr>
        <w:pStyle w:val="3"/>
        <w:shd w:val="clear" w:color="auto" w:fill="auto"/>
        <w:tabs>
          <w:tab w:val="left" w:pos="720"/>
        </w:tabs>
        <w:ind w:left="720" w:hanging="720"/>
        <w:rPr>
          <w:color w:val="C5000B"/>
        </w:rPr>
      </w:pPr>
    </w:p>
    <w:p w:rsidR="00607EDC" w:rsidRDefault="00607EDC" w:rsidP="00607EDC">
      <w:pPr>
        <w:pStyle w:val="3"/>
        <w:shd w:val="clear" w:color="auto" w:fill="auto"/>
        <w:tabs>
          <w:tab w:val="left" w:pos="720"/>
        </w:tabs>
        <w:ind w:left="720" w:hanging="720"/>
        <w:rPr>
          <w:color w:val="C5000B"/>
        </w:rPr>
      </w:pPr>
      <w:r>
        <w:rPr>
          <w:color w:val="C5000B"/>
        </w:rPr>
        <w:t xml:space="preserve">Аппарат флюорографический цифровой </w:t>
      </w:r>
      <w:proofErr w:type="spellStart"/>
      <w:r>
        <w:rPr>
          <w:color w:val="C5000B"/>
        </w:rPr>
        <w:t>Флюоро</w:t>
      </w:r>
      <w:proofErr w:type="spellEnd"/>
      <w:r>
        <w:rPr>
          <w:color w:val="C5000B"/>
        </w:rPr>
        <w:t>-</w:t>
      </w:r>
      <w:proofErr w:type="spellStart"/>
      <w:r>
        <w:rPr>
          <w:color w:val="C5000B"/>
        </w:rPr>
        <w:t>ПроГраф</w:t>
      </w:r>
      <w:proofErr w:type="spellEnd"/>
      <w:r>
        <w:rPr>
          <w:color w:val="C5000B"/>
        </w:rPr>
        <w:t>-РП</w:t>
      </w:r>
    </w:p>
    <w:p w:rsidR="00607EDC" w:rsidRDefault="00607EDC" w:rsidP="00607EDC">
      <w:pPr>
        <w:pStyle w:val="3"/>
        <w:shd w:val="clear" w:color="auto" w:fill="auto"/>
        <w:tabs>
          <w:tab w:val="left" w:pos="720"/>
        </w:tabs>
        <w:ind w:left="720" w:hanging="720"/>
        <w:rPr>
          <w:color w:val="C5000B"/>
        </w:rPr>
      </w:pPr>
      <w:r>
        <w:rPr>
          <w:color w:val="C5000B"/>
        </w:rPr>
        <w:t xml:space="preserve">Исполнение 1 – штатив с горизонтальной, не вращающейся, траверсой </w:t>
      </w:r>
    </w:p>
    <w:p w:rsidR="00607EDC" w:rsidRDefault="00607EDC" w:rsidP="00607EDC">
      <w:pPr>
        <w:pStyle w:val="3"/>
        <w:shd w:val="clear" w:color="auto" w:fill="auto"/>
        <w:tabs>
          <w:tab w:val="left" w:pos="720"/>
        </w:tabs>
        <w:ind w:left="720" w:hanging="720"/>
        <w:rPr>
          <w:color w:val="C5000B"/>
        </w:rPr>
      </w:pPr>
    </w:p>
    <w:p w:rsidR="00C61D91" w:rsidRDefault="00074688" w:rsidP="00074688">
      <w:pPr>
        <w:pStyle w:val="3"/>
        <w:numPr>
          <w:ilvl w:val="0"/>
          <w:numId w:val="0"/>
        </w:numPr>
        <w:shd w:val="clear" w:color="auto" w:fill="auto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3200" cy="2905125"/>
            <wp:effectExtent l="19050" t="0" r="0" b="0"/>
            <wp:docPr id="3" name="Рисунок 3" descr="C:\Users\dmitriev\AppData\Local\Microsoft\Windows\Temporary Internet Files\Content.Word\ZK0H5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mitriev\AppData\Local\Microsoft\Windows\Temporary Internet Files\Content.Word\ZK0H57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FF" w:rsidRDefault="0022057D" w:rsidP="009935FF">
      <w:pPr>
        <w:pStyle w:val="32"/>
        <w:rPr>
          <w:b/>
        </w:rPr>
      </w:pPr>
      <w:proofErr w:type="spellStart"/>
      <w:r>
        <w:t>Флюоро</w:t>
      </w:r>
      <w:proofErr w:type="spellEnd"/>
      <w:r>
        <w:t>-</w:t>
      </w:r>
      <w:proofErr w:type="spellStart"/>
      <w:r>
        <w:t>ПроГраф</w:t>
      </w:r>
      <w:proofErr w:type="spellEnd"/>
      <w:r>
        <w:t xml:space="preserve">-РП предназначен </w:t>
      </w:r>
      <w:r w:rsidRPr="005B3902">
        <w:t>для проведения флюорографического обследования органов грудной клетки пациента в прямой и боковой проекциях в положении стоя</w:t>
      </w:r>
      <w:r w:rsidRPr="001B64AC">
        <w:t xml:space="preserve"> </w:t>
      </w:r>
      <w:r w:rsidRPr="001B64AC">
        <w:rPr>
          <w:rFonts w:cs="Arial"/>
          <w:color w:val="000000"/>
        </w:rPr>
        <w:t>и обеспечивает цифровую регистрацию изображения.</w:t>
      </w:r>
      <w:r w:rsidR="001B29AB" w:rsidRPr="00EC6041">
        <w:rPr>
          <w:b/>
        </w:rPr>
        <w:tab/>
      </w:r>
    </w:p>
    <w:p w:rsidR="009935FF" w:rsidRPr="009935FF" w:rsidRDefault="009935FF" w:rsidP="009935FF">
      <w:pPr>
        <w:pStyle w:val="32"/>
      </w:pPr>
      <w:r w:rsidRPr="009935FF">
        <w:t>Штатив устройства снабжен траверсой, на которую крепятс</w:t>
      </w:r>
      <w:r w:rsidR="00074688">
        <w:t xml:space="preserve">я: </w:t>
      </w:r>
      <w:proofErr w:type="spellStart"/>
      <w:r w:rsidR="00074688">
        <w:t>плоскопанельный</w:t>
      </w:r>
      <w:proofErr w:type="spellEnd"/>
      <w:r w:rsidR="00074688">
        <w:t xml:space="preserve"> детектор</w:t>
      </w:r>
      <w:r w:rsidRPr="009935FF">
        <w:t xml:space="preserve"> </w:t>
      </w:r>
      <w:r w:rsidR="00074688">
        <w:t xml:space="preserve">(разрешение </w:t>
      </w:r>
      <w:r w:rsidR="0013115C">
        <w:t>4</w:t>
      </w:r>
      <w:r w:rsidR="00646CF4">
        <w:t xml:space="preserve"> </w:t>
      </w:r>
      <w:proofErr w:type="spellStart"/>
      <w:r w:rsidR="00646CF4">
        <w:t>п.л</w:t>
      </w:r>
      <w:proofErr w:type="spellEnd"/>
      <w:r w:rsidR="00646CF4">
        <w:t>./мм)</w:t>
      </w:r>
      <w:r w:rsidRPr="009935FF">
        <w:t xml:space="preserve">, рентгеновский излучатель и диафрагма со световым </w:t>
      </w:r>
      <w:proofErr w:type="spellStart"/>
      <w:r w:rsidRPr="009935FF">
        <w:t>центратором</w:t>
      </w:r>
      <w:proofErr w:type="spellEnd"/>
      <w:r w:rsidRPr="009935FF">
        <w:t>. Траверса может</w:t>
      </w:r>
      <w:r w:rsidR="00646CF4">
        <w:t xml:space="preserve"> </w:t>
      </w:r>
      <w:r w:rsidRPr="009935FF">
        <w:t>перемещаться в вертикальном направлении и имеет фиксированное фокусное расстояние от 1,2 м до 1,5 м в зависимости от требований заказчика.</w:t>
      </w:r>
      <w:r w:rsidR="001B29AB" w:rsidRPr="009935FF">
        <w:tab/>
      </w:r>
    </w:p>
    <w:p w:rsidR="004666DE" w:rsidRPr="00EC6041" w:rsidRDefault="001B29AB" w:rsidP="009935FF">
      <w:pPr>
        <w:suppressAutoHyphens w:val="0"/>
        <w:autoSpaceDE w:val="0"/>
        <w:autoSpaceDN w:val="0"/>
        <w:adjustRightInd w:val="0"/>
        <w:rPr>
          <w:rFonts w:cs="Arial"/>
          <w:color w:val="000000"/>
        </w:rPr>
      </w:pPr>
      <w:r w:rsidRPr="00EC6041">
        <w:rPr>
          <w:b/>
        </w:rPr>
        <w:tab/>
      </w:r>
    </w:p>
    <w:p w:rsidR="00A70DC1" w:rsidRPr="00EC6041" w:rsidRDefault="00BB395A" w:rsidP="00896A3F">
      <w:pPr>
        <w:pStyle w:val="3"/>
        <w:numPr>
          <w:ilvl w:val="0"/>
          <w:numId w:val="0"/>
        </w:numPr>
        <w:shd w:val="clear" w:color="auto" w:fill="auto"/>
        <w:tabs>
          <w:tab w:val="right" w:pos="4670"/>
        </w:tabs>
        <w:ind w:right="0"/>
        <w:jc w:val="both"/>
      </w:pPr>
      <w:r w:rsidRPr="00EC6041">
        <w:t>Спецификация поставки</w:t>
      </w:r>
      <w:r w:rsidR="003558A0" w:rsidRPr="00EC6041">
        <w:t>:</w:t>
      </w:r>
      <w:r w:rsidR="006C666B" w:rsidRPr="00EC6041">
        <w:tab/>
      </w:r>
    </w:p>
    <w:p w:rsidR="009935FF" w:rsidRDefault="009935FF" w:rsidP="00896A3F">
      <w:pPr>
        <w:numPr>
          <w:ilvl w:val="0"/>
          <w:numId w:val="14"/>
        </w:numPr>
        <w:shd w:val="pct10" w:color="auto" w:fill="auto"/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Ш</w:t>
      </w:r>
      <w:r w:rsidRPr="009935FF">
        <w:rPr>
          <w:rFonts w:ascii="Arial" w:hAnsi="Arial" w:cs="Arial"/>
          <w:b/>
          <w:color w:val="000000"/>
          <w:sz w:val="20"/>
          <w:szCs w:val="20"/>
        </w:rPr>
        <w:t>та</w:t>
      </w:r>
      <w:r w:rsidR="00BF1937">
        <w:rPr>
          <w:rFonts w:ascii="Arial" w:hAnsi="Arial" w:cs="Arial"/>
          <w:b/>
          <w:color w:val="000000"/>
          <w:sz w:val="20"/>
          <w:szCs w:val="20"/>
        </w:rPr>
        <w:t xml:space="preserve">тив с кронштейном для цифрового детектора </w:t>
      </w:r>
      <w:r w:rsidRPr="009935FF">
        <w:rPr>
          <w:rFonts w:ascii="Arial" w:hAnsi="Arial" w:cs="Arial"/>
          <w:b/>
          <w:color w:val="000000"/>
          <w:sz w:val="20"/>
          <w:szCs w:val="20"/>
        </w:rPr>
        <w:t>и излучателя</w:t>
      </w:r>
      <w:r w:rsidRPr="00896A3F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787D2A" w:rsidRPr="00EC6041" w:rsidRDefault="00855074" w:rsidP="00896A3F">
      <w:pPr>
        <w:numPr>
          <w:ilvl w:val="0"/>
          <w:numId w:val="14"/>
        </w:numPr>
        <w:shd w:val="pct10" w:color="auto" w:fill="auto"/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96A3F">
        <w:rPr>
          <w:rFonts w:ascii="Arial" w:hAnsi="Arial" w:cs="Arial"/>
          <w:b/>
          <w:color w:val="000000"/>
          <w:sz w:val="20"/>
          <w:szCs w:val="20"/>
        </w:rPr>
        <w:t>Рентгеновский излучатель диагностический</w:t>
      </w:r>
      <w:r w:rsidR="00A70DC1" w:rsidRPr="00896A3F">
        <w:rPr>
          <w:rFonts w:ascii="Arial" w:hAnsi="Arial" w:cs="Arial"/>
          <w:b/>
          <w:color w:val="000000"/>
          <w:sz w:val="20"/>
          <w:szCs w:val="20"/>
        </w:rPr>
        <w:t xml:space="preserve"> с рентгеновской трубкой</w:t>
      </w:r>
      <w:r w:rsidR="00865D1A" w:rsidRPr="00896A3F">
        <w:rPr>
          <w:rFonts w:ascii="Arial" w:hAnsi="Arial" w:cs="Arial"/>
          <w:b/>
          <w:color w:val="000000"/>
          <w:sz w:val="20"/>
          <w:szCs w:val="20"/>
        </w:rPr>
        <w:t xml:space="preserve"> (фокус 1,2х1,2)</w:t>
      </w:r>
    </w:p>
    <w:p w:rsidR="00607F32" w:rsidRPr="00EC6041" w:rsidRDefault="00607F32" w:rsidP="00896A3F">
      <w:pPr>
        <w:numPr>
          <w:ilvl w:val="0"/>
          <w:numId w:val="14"/>
        </w:numPr>
        <w:shd w:val="pct10" w:color="auto" w:fill="auto"/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C6041">
        <w:rPr>
          <w:rFonts w:ascii="Arial" w:hAnsi="Arial" w:cs="Arial"/>
          <w:b/>
          <w:color w:val="000000"/>
          <w:sz w:val="20"/>
          <w:szCs w:val="20"/>
        </w:rPr>
        <w:t>Устройство рентгеновское питающее высокочастотное УРП-ВЧ-РП</w:t>
      </w:r>
      <w:r w:rsidR="00865D1A" w:rsidRPr="00EC604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896A3F">
        <w:rPr>
          <w:rFonts w:ascii="Arial" w:hAnsi="Arial" w:cs="Arial"/>
          <w:b/>
          <w:color w:val="000000"/>
          <w:sz w:val="20"/>
          <w:szCs w:val="20"/>
        </w:rPr>
        <w:t>(</w:t>
      </w:r>
      <w:r w:rsidR="00865D1A" w:rsidRPr="00EC6041">
        <w:rPr>
          <w:rFonts w:ascii="Arial" w:hAnsi="Arial" w:cs="Arial"/>
          <w:b/>
          <w:color w:val="000000"/>
          <w:sz w:val="20"/>
          <w:szCs w:val="20"/>
        </w:rPr>
        <w:t xml:space="preserve">мощность </w:t>
      </w:r>
      <w:r w:rsidR="0048637A">
        <w:rPr>
          <w:rFonts w:ascii="Arial" w:hAnsi="Arial" w:cs="Arial"/>
          <w:b/>
          <w:color w:val="000000"/>
          <w:sz w:val="20"/>
          <w:szCs w:val="20"/>
        </w:rPr>
        <w:t>4</w:t>
      </w:r>
      <w:r w:rsidR="00337C18" w:rsidRPr="00EC6041">
        <w:rPr>
          <w:rFonts w:ascii="Arial" w:hAnsi="Arial" w:cs="Arial"/>
          <w:b/>
          <w:color w:val="000000"/>
          <w:sz w:val="20"/>
          <w:szCs w:val="20"/>
        </w:rPr>
        <w:t>0 кВт</w:t>
      </w:r>
      <w:r w:rsidR="00896A3F">
        <w:rPr>
          <w:rFonts w:ascii="Arial" w:hAnsi="Arial" w:cs="Arial"/>
          <w:b/>
          <w:color w:val="000000"/>
          <w:sz w:val="20"/>
          <w:szCs w:val="20"/>
        </w:rPr>
        <w:t>)</w:t>
      </w:r>
    </w:p>
    <w:p w:rsidR="00D8764C" w:rsidRDefault="00D8764C" w:rsidP="00896A3F">
      <w:pPr>
        <w:numPr>
          <w:ilvl w:val="0"/>
          <w:numId w:val="14"/>
        </w:numPr>
        <w:shd w:val="pct10" w:color="auto" w:fill="auto"/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8764C">
        <w:rPr>
          <w:rFonts w:ascii="Arial" w:hAnsi="Arial" w:cs="Arial"/>
          <w:b/>
          <w:color w:val="000000"/>
          <w:sz w:val="20"/>
          <w:szCs w:val="20"/>
        </w:rPr>
        <w:t>Камера рентгеновская цифровая (</w:t>
      </w:r>
      <w:proofErr w:type="spellStart"/>
      <w:r w:rsidRPr="00D8764C">
        <w:rPr>
          <w:rFonts w:ascii="Arial" w:hAnsi="Arial" w:cs="Arial"/>
          <w:b/>
          <w:color w:val="000000"/>
          <w:sz w:val="20"/>
          <w:szCs w:val="20"/>
        </w:rPr>
        <w:t>плоскопанельный</w:t>
      </w:r>
      <w:proofErr w:type="spellEnd"/>
      <w:r w:rsidRPr="00D8764C">
        <w:rPr>
          <w:rFonts w:ascii="Arial" w:hAnsi="Arial" w:cs="Arial"/>
          <w:b/>
          <w:color w:val="000000"/>
          <w:sz w:val="20"/>
          <w:szCs w:val="20"/>
        </w:rPr>
        <w:t xml:space="preserve"> детектор)</w:t>
      </w:r>
    </w:p>
    <w:p w:rsidR="00931EC0" w:rsidRPr="00646CF4" w:rsidRDefault="009834A0" w:rsidP="00896A3F">
      <w:pPr>
        <w:numPr>
          <w:ilvl w:val="0"/>
          <w:numId w:val="14"/>
        </w:numPr>
        <w:shd w:val="pct10" w:color="auto" w:fill="auto"/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46CF4">
        <w:rPr>
          <w:rFonts w:ascii="Arial" w:hAnsi="Arial"/>
          <w:b/>
          <w:sz w:val="20"/>
        </w:rPr>
        <w:t>Рабочее место врача-рентгенолога</w:t>
      </w:r>
      <w:r w:rsidRPr="00646CF4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896A3F" w:rsidRPr="00551D4C" w:rsidRDefault="00574D0E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46355</wp:posOffset>
            </wp:positionV>
            <wp:extent cx="2038350" cy="1320800"/>
            <wp:effectExtent l="19050" t="0" r="0" b="0"/>
            <wp:wrapTight wrapText="bothSides">
              <wp:wrapPolygon edited="0">
                <wp:start x="-202" y="0"/>
                <wp:lineTo x="-202" y="21185"/>
                <wp:lineTo x="21600" y="21185"/>
                <wp:lineTo x="21600" y="0"/>
                <wp:lineTo x="-202" y="0"/>
              </wp:wrapPolygon>
            </wp:wrapTight>
            <wp:docPr id="2" name="Рисунок 2" descr="DSC_0027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0027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EC0" w:rsidRPr="00EC6041">
        <w:rPr>
          <w:rFonts w:cs="Arial"/>
          <w:shd w:val="clear" w:color="auto" w:fill="FFFFFF"/>
        </w:rPr>
        <w:t>Системный блок</w:t>
      </w:r>
      <w:r w:rsidR="00896A3F" w:rsidRPr="00896A3F">
        <w:rPr>
          <w:rFonts w:cs="Arial"/>
          <w:shd w:val="clear" w:color="auto" w:fill="FFFFFF"/>
        </w:rPr>
        <w:t xml:space="preserve"> </w:t>
      </w:r>
    </w:p>
    <w:p w:rsidR="00896A3F" w:rsidRPr="00551D4C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Клавиатура, мышь</w:t>
      </w:r>
      <w:r w:rsidRPr="00551D4C">
        <w:rPr>
          <w:rFonts w:cs="Arial"/>
          <w:shd w:val="clear" w:color="auto" w:fill="FFFFFF"/>
        </w:rPr>
        <w:t xml:space="preserve"> </w:t>
      </w:r>
    </w:p>
    <w:p w:rsidR="00896A3F" w:rsidRPr="00551D4C" w:rsidRDefault="00292585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Монитор для просмотра снимков </w:t>
      </w:r>
      <w:r w:rsidR="007A6BE5">
        <w:rPr>
          <w:rFonts w:cs="Arial"/>
          <w:shd w:val="clear" w:color="auto" w:fill="FFFFFF"/>
        </w:rPr>
        <w:t xml:space="preserve">не менее </w:t>
      </w:r>
      <w:r w:rsidR="00896A3F">
        <w:rPr>
          <w:rFonts w:cs="Arial"/>
          <w:shd w:val="clear" w:color="auto" w:fill="FFFFFF"/>
        </w:rPr>
        <w:t>21</w:t>
      </w:r>
      <w:r w:rsidR="00896A3F" w:rsidRPr="007A6BE5">
        <w:rPr>
          <w:rFonts w:cs="Arial"/>
          <w:shd w:val="clear" w:color="auto" w:fill="FFFFFF"/>
        </w:rPr>
        <w:t>”</w:t>
      </w:r>
    </w:p>
    <w:p w:rsidR="00896A3F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ЖК монитор</w:t>
      </w:r>
      <w:r w:rsidR="007A6BE5">
        <w:rPr>
          <w:rFonts w:cs="Arial"/>
          <w:shd w:val="clear" w:color="auto" w:fill="FFFFFF"/>
        </w:rPr>
        <w:t xml:space="preserve"> не менее</w:t>
      </w:r>
      <w:r>
        <w:rPr>
          <w:rFonts w:cs="Arial"/>
          <w:shd w:val="clear" w:color="auto" w:fill="FFFFFF"/>
        </w:rPr>
        <w:t xml:space="preserve"> </w:t>
      </w:r>
      <w:r>
        <w:rPr>
          <w:rFonts w:cs="Arial"/>
          <w:shd w:val="clear" w:color="auto" w:fill="FFFFFF"/>
          <w:lang w:val="en-US"/>
        </w:rPr>
        <w:t>19”</w:t>
      </w:r>
    </w:p>
    <w:p w:rsidR="00896A3F" w:rsidRPr="00EE46F4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Медицинский принтер</w:t>
      </w:r>
      <w:r w:rsidR="00292585">
        <w:rPr>
          <w:rFonts w:cs="Arial"/>
          <w:shd w:val="clear" w:color="auto" w:fill="FFFFFF"/>
        </w:rPr>
        <w:t xml:space="preserve"> для печати снимков на термобумаге</w:t>
      </w:r>
    </w:p>
    <w:p w:rsidR="00896A3F" w:rsidRPr="00551D4C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>
        <w:t>Лазерный принтер для печати отчетов</w:t>
      </w:r>
    </w:p>
    <w:p w:rsidR="00896A3F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 w:rsidRPr="00551D4C">
        <w:rPr>
          <w:rFonts w:cs="Arial"/>
          <w:shd w:val="clear" w:color="auto" w:fill="FFFFFF"/>
        </w:rPr>
        <w:t>Источник бесперебойного питания</w:t>
      </w:r>
    </w:p>
    <w:p w:rsidR="00896A3F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Стол, стул</w:t>
      </w:r>
      <w:r w:rsidRPr="00551D4C">
        <w:rPr>
          <w:rFonts w:cs="Arial"/>
          <w:shd w:val="clear" w:color="auto" w:fill="FFFFFF"/>
        </w:rPr>
        <w:t xml:space="preserve"> </w:t>
      </w:r>
    </w:p>
    <w:p w:rsidR="00896A3F" w:rsidRPr="00551D4C" w:rsidRDefault="00896A3F" w:rsidP="00896A3F">
      <w:pPr>
        <w:pStyle w:val="32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Программное обеспечение («</w:t>
      </w:r>
      <w:proofErr w:type="spellStart"/>
      <w:r>
        <w:rPr>
          <w:rFonts w:cs="Arial"/>
          <w:shd w:val="clear" w:color="auto" w:fill="FFFFFF"/>
        </w:rPr>
        <w:t>Програф</w:t>
      </w:r>
      <w:proofErr w:type="spellEnd"/>
      <w:r>
        <w:rPr>
          <w:rFonts w:cs="Arial"/>
          <w:shd w:val="clear" w:color="auto" w:fill="FFFFFF"/>
        </w:rPr>
        <w:t>»)</w:t>
      </w:r>
    </w:p>
    <w:p w:rsidR="00787D2A" w:rsidRPr="00840334" w:rsidRDefault="00931EC0" w:rsidP="00896A3F">
      <w:pPr>
        <w:pStyle w:val="310"/>
        <w:numPr>
          <w:ilvl w:val="0"/>
          <w:numId w:val="14"/>
        </w:numPr>
        <w:shd w:val="pct10" w:color="auto" w:fill="auto"/>
        <w:rPr>
          <w:rFonts w:cs="Arial"/>
          <w:b/>
          <w:color w:val="000000"/>
          <w:shd w:val="clear" w:color="auto" w:fill="FFFFFF"/>
        </w:rPr>
      </w:pPr>
      <w:r w:rsidRPr="00EC6041">
        <w:rPr>
          <w:b/>
        </w:rPr>
        <w:t xml:space="preserve">Рабочее место </w:t>
      </w:r>
      <w:proofErr w:type="spellStart"/>
      <w:r w:rsidRPr="00EC6041">
        <w:rPr>
          <w:b/>
        </w:rPr>
        <w:t>рентгенолаборант</w:t>
      </w:r>
      <w:r w:rsidR="009834A0" w:rsidRPr="00EC6041">
        <w:rPr>
          <w:b/>
        </w:rPr>
        <w:t>а</w:t>
      </w:r>
      <w:proofErr w:type="spellEnd"/>
      <w:r w:rsidR="009834A0" w:rsidRPr="00EC6041">
        <w:rPr>
          <w:b/>
        </w:rPr>
        <w:t>:</w:t>
      </w:r>
    </w:p>
    <w:p w:rsidR="00896A3F" w:rsidRDefault="00074688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52070</wp:posOffset>
            </wp:positionV>
            <wp:extent cx="2047875" cy="1378585"/>
            <wp:effectExtent l="19050" t="0" r="9525" b="0"/>
            <wp:wrapTight wrapText="bothSides">
              <wp:wrapPolygon edited="0">
                <wp:start x="-201" y="0"/>
                <wp:lineTo x="-201" y="21192"/>
                <wp:lineTo x="21700" y="21192"/>
                <wp:lineTo x="21700" y="0"/>
                <wp:lineTo x="-201" y="0"/>
              </wp:wrapPolygon>
            </wp:wrapTight>
            <wp:docPr id="28" name="Рисунок 28" descr="Новый рисунок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Новый рисунок (2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1EC0" w:rsidRPr="00EC6041">
        <w:rPr>
          <w:rFonts w:cs="Arial"/>
          <w:shd w:val="clear" w:color="auto" w:fill="FFFFFF"/>
        </w:rPr>
        <w:t>Системный блок</w:t>
      </w:r>
      <w:r w:rsidR="00896A3F" w:rsidRPr="00896A3F">
        <w:rPr>
          <w:rFonts w:cs="Arial"/>
          <w:shd w:val="clear" w:color="auto" w:fill="FFFFFF"/>
        </w:rPr>
        <w:t xml:space="preserve"> </w:t>
      </w:r>
    </w:p>
    <w:p w:rsidR="00896A3F" w:rsidRPr="00551D4C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Клавиатура, мышь</w:t>
      </w:r>
      <w:r w:rsidRPr="00551D4C">
        <w:rPr>
          <w:rFonts w:cs="Arial"/>
          <w:shd w:val="clear" w:color="auto" w:fill="FFFFFF"/>
        </w:rPr>
        <w:t xml:space="preserve"> </w:t>
      </w:r>
    </w:p>
    <w:p w:rsidR="00896A3F" w:rsidRPr="00EE46F4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 w:rsidRPr="00043128">
        <w:rPr>
          <w:rFonts w:cs="Arial"/>
          <w:shd w:val="clear" w:color="auto" w:fill="FFFFFF"/>
        </w:rPr>
        <w:t xml:space="preserve">ЖК монитор </w:t>
      </w:r>
      <w:r w:rsidR="007A6BE5">
        <w:rPr>
          <w:rFonts w:cs="Arial"/>
          <w:shd w:val="clear" w:color="auto" w:fill="FFFFFF"/>
        </w:rPr>
        <w:t xml:space="preserve">не менее </w:t>
      </w:r>
      <w:r w:rsidRPr="00043128">
        <w:rPr>
          <w:rFonts w:cs="Arial"/>
          <w:shd w:val="clear" w:color="auto" w:fill="FFFFFF"/>
        </w:rPr>
        <w:t>21”</w:t>
      </w:r>
    </w:p>
    <w:p w:rsidR="00896A3F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 w:rsidRPr="00551D4C">
        <w:rPr>
          <w:rFonts w:cs="Arial"/>
          <w:shd w:val="clear" w:color="auto" w:fill="FFFFFF"/>
        </w:rPr>
        <w:t>Источник бесперебойного питания</w:t>
      </w:r>
    </w:p>
    <w:p w:rsidR="00896A3F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Стол, стул</w:t>
      </w:r>
    </w:p>
    <w:p w:rsidR="00896A3F" w:rsidRPr="00043128" w:rsidRDefault="00896A3F" w:rsidP="00896A3F">
      <w:pPr>
        <w:pStyle w:val="310"/>
        <w:numPr>
          <w:ilvl w:val="0"/>
          <w:numId w:val="25"/>
        </w:numPr>
        <w:rPr>
          <w:rFonts w:cs="Arial"/>
          <w:shd w:val="clear" w:color="auto" w:fill="FFFFFF"/>
        </w:rPr>
      </w:pPr>
      <w:r w:rsidRPr="00043128">
        <w:rPr>
          <w:rFonts w:cs="Arial"/>
          <w:shd w:val="clear" w:color="auto" w:fill="FFFFFF"/>
        </w:rPr>
        <w:t>Программное обес</w:t>
      </w:r>
      <w:r>
        <w:rPr>
          <w:rFonts w:cs="Arial"/>
          <w:shd w:val="clear" w:color="auto" w:fill="FFFFFF"/>
        </w:rPr>
        <w:t>печение («</w:t>
      </w:r>
      <w:proofErr w:type="spellStart"/>
      <w:r>
        <w:rPr>
          <w:rFonts w:cs="Arial"/>
          <w:shd w:val="clear" w:color="auto" w:fill="FFFFFF"/>
        </w:rPr>
        <w:t>Програф</w:t>
      </w:r>
      <w:proofErr w:type="spellEnd"/>
      <w:r w:rsidRPr="00043128">
        <w:rPr>
          <w:rFonts w:cs="Arial"/>
          <w:shd w:val="clear" w:color="auto" w:fill="FFFFFF"/>
        </w:rPr>
        <w:t>»)</w:t>
      </w:r>
    </w:p>
    <w:p w:rsidR="00840334" w:rsidRDefault="00840334" w:rsidP="00840334">
      <w:pPr>
        <w:pStyle w:val="310"/>
        <w:numPr>
          <w:ilvl w:val="0"/>
          <w:numId w:val="14"/>
        </w:numPr>
        <w:shd w:val="pct10" w:color="auto" w:fill="auto"/>
        <w:rPr>
          <w:b/>
        </w:rPr>
      </w:pPr>
      <w:r w:rsidRPr="00840334">
        <w:rPr>
          <w:b/>
        </w:rPr>
        <w:t>Комплект документации</w:t>
      </w:r>
    </w:p>
    <w:p w:rsidR="00840334" w:rsidRPr="007E736C" w:rsidRDefault="00950875" w:rsidP="00950875">
      <w:pPr>
        <w:pStyle w:val="af8"/>
        <w:numPr>
          <w:ilvl w:val="0"/>
          <w:numId w:val="14"/>
        </w:numPr>
        <w:rPr>
          <w:rFonts w:ascii="Arial" w:hAnsi="Arial"/>
          <w:b/>
          <w:sz w:val="20"/>
          <w:szCs w:val="20"/>
          <w:highlight w:val="yellow"/>
        </w:rPr>
      </w:pPr>
      <w:r w:rsidRPr="007E736C">
        <w:rPr>
          <w:rFonts w:ascii="Arial" w:hAnsi="Arial"/>
          <w:b/>
          <w:sz w:val="20"/>
          <w:szCs w:val="20"/>
          <w:highlight w:val="yellow"/>
        </w:rPr>
        <w:t>Доставка и монтаж оборудования за счет поставщи</w:t>
      </w:r>
      <w:r w:rsidR="007E736C" w:rsidRPr="007E736C">
        <w:rPr>
          <w:rFonts w:ascii="Arial" w:hAnsi="Arial"/>
          <w:b/>
          <w:sz w:val="20"/>
          <w:szCs w:val="20"/>
          <w:highlight w:val="yellow"/>
        </w:rPr>
        <w:t>ка</w:t>
      </w:r>
    </w:p>
    <w:p w:rsidR="009935FF" w:rsidRDefault="009935F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9935FF" w:rsidRDefault="009935F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D97150" w:rsidRDefault="00D97150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D97150" w:rsidRDefault="00D97150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D97150" w:rsidRDefault="00D97150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6A1D2F" w:rsidRDefault="006A1D2F" w:rsidP="00896A3F">
      <w:pPr>
        <w:spacing w:line="120" w:lineRule="exact"/>
        <w:ind w:right="28"/>
        <w:jc w:val="both"/>
        <w:rPr>
          <w:iCs/>
          <w:color w:val="000000"/>
          <w:sz w:val="28"/>
          <w:szCs w:val="28"/>
        </w:rPr>
      </w:pPr>
    </w:p>
    <w:p w:rsidR="006A1D2F" w:rsidRDefault="006A1D2F" w:rsidP="00896A3F">
      <w:pPr>
        <w:spacing w:line="120" w:lineRule="exact"/>
        <w:ind w:right="28"/>
        <w:jc w:val="both"/>
        <w:rPr>
          <w:iCs/>
          <w:color w:val="000000"/>
          <w:sz w:val="28"/>
          <w:szCs w:val="28"/>
        </w:rPr>
      </w:pPr>
    </w:p>
    <w:p w:rsidR="006A1D2F" w:rsidRDefault="006A1D2F" w:rsidP="00896A3F">
      <w:pPr>
        <w:spacing w:line="120" w:lineRule="exact"/>
        <w:ind w:right="28"/>
        <w:jc w:val="both"/>
        <w:rPr>
          <w:iCs/>
          <w:color w:val="000000"/>
          <w:sz w:val="28"/>
          <w:szCs w:val="28"/>
        </w:rPr>
      </w:pPr>
    </w:p>
    <w:p w:rsidR="006A1D2F" w:rsidRDefault="006A1D2F" w:rsidP="00896A3F">
      <w:pPr>
        <w:spacing w:line="120" w:lineRule="exact"/>
        <w:ind w:right="28"/>
        <w:jc w:val="both"/>
        <w:rPr>
          <w:iCs/>
          <w:color w:val="000000"/>
          <w:sz w:val="28"/>
          <w:szCs w:val="28"/>
        </w:rPr>
      </w:pPr>
    </w:p>
    <w:p w:rsidR="006A1D2F" w:rsidRPr="006A1D2F" w:rsidRDefault="006A1D2F" w:rsidP="00896A3F">
      <w:pPr>
        <w:spacing w:line="120" w:lineRule="exact"/>
        <w:ind w:right="28"/>
        <w:jc w:val="both"/>
        <w:rPr>
          <w:iCs/>
          <w:color w:val="000000"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3894"/>
        <w:gridCol w:w="2835"/>
        <w:gridCol w:w="3118"/>
      </w:tblGrid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(параметр)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Вариант исполнения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Стационарный, без рентгенозащитной кабины на основе вертикального штатива открытого типа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п.5.1.1, 5.1.2, 5.3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Требования к штативной части и принадлежностям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диапазон перемещения с помощью электропривода системы «приемник-излучатель» в вертикальном направлении, см,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6.2.1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фокусное расстояние, см,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6.2.1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Требования к ЦПРИ (цифровой приемник рентгеновского изображения)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вариант построения ЦПРИ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плоскопанельного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цифрового матричного детектора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5.1.3 ГОСТ Р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тип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плокопанельного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детектора (ПД) согласно применению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Для общей рентгенодиагностики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 ПД по способу установки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функциональное назначение ПД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рентгенографии 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 сцинтиллятора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На основе цезия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 преобразователя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На основе аморфного кремния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размер рабочего поля, мм</w:t>
            </w:r>
            <w:r w:rsidR="00A145A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r>
            <w:r w:rsidR="00A145A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AutoShape 1" o:spid="_x0000_s1027" style="width:9pt;height:9.7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мм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420 х 420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размер матрицы детектора, пикселей,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3328х3328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шаг пикселя, мкм, не более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разрядность аналогово-цифрового преобразователя, бит,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квантовая эффективность регистрации (DQE) на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околонулевой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пространственной частоте 0,5 мм</w:t>
            </w:r>
            <w:r w:rsidR="00A145A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r>
            <w:r w:rsidR="00A145A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AutoShape 2" o:spid="_x0000_s1026" style="width:12.75pt;height:17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указанной дозе в плоскости ПД 0,1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мГр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, %,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 7.1 ГОСТ Р 57084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пространственное разрешение, пар линий/мм,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для получения снимков высокого диагностического качества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нормированная доза облучения на снимок во входной плоскости ЦПРИ,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мкГр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для обеспечения снижения дозовой нагрузки на пациента при проведении флюорографического обследования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Рентгеновский излучатель с рентгеновской диафрагмой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 излучателя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рентгеновский диагностический излучатель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 рентгеновской трубки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С вращающимся анодом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номинальная входная электрическая мощность рентгеновской трубки, кВт,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 номинальный размер фокусного пятна (размер рабочего фокуса), мм, не более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количество подвижных шторок диафрагмы, шт.,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6.4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Рентгеновское питающее устройство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способ управления его работой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с АРМ1 (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рентгенолаборанта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номинальная электрическая мощность РПУ (при анодном напряжении 100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максимальном анодном токе при 100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времени нагрузки 0,1 с), кВт,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изменение анодного напряжения,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40-125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29028C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изменение количества электричества,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мАс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1-250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29028C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максимальный анодный ток, мА,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6.5 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Характеристики сети питания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тип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Однофазная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6.7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напряжение питающей сети, В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6.7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допускаемые пределы изменения напряжения, %, не более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6.7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частота, Гц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6.7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  <w:r w:rsidRPr="0029028C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максимальное сопротивление сети, Ом,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6.7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Аппаратно-программный комплекс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</w:rPr>
              <w:t>п. 6.6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b/>
              </w:rPr>
            </w:pPr>
            <w:r w:rsidRPr="0029028C">
              <w:rPr>
                <w:b/>
              </w:rPr>
              <w:t>7.1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b/>
                <w:lang w:eastAsia="ru-RU"/>
              </w:rPr>
              <w:t xml:space="preserve">АРМ1 </w:t>
            </w:r>
            <w:r w:rsidRPr="0029028C">
              <w:rPr>
                <w:lang w:eastAsia="ru-RU"/>
              </w:rPr>
              <w:t>(</w:t>
            </w:r>
            <w:r w:rsidRPr="0029028C">
              <w:rPr>
                <w:color w:val="000000"/>
              </w:rPr>
              <w:t xml:space="preserve">Автоматизированное рабочее место </w:t>
            </w:r>
            <w:proofErr w:type="spellStart"/>
            <w:r w:rsidRPr="0029028C">
              <w:rPr>
                <w:color w:val="000000"/>
              </w:rPr>
              <w:t>рентгенолаборанта</w:t>
            </w:r>
            <w:proofErr w:type="spellEnd"/>
            <w:r w:rsidRPr="0029028C">
              <w:rPr>
                <w:color w:val="000000"/>
              </w:rPr>
              <w:t>)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t>системный блок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7.1.1.1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тип: стационарный вариант персонального компьютера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bCs/>
              </w:rPr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7.1.1.2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тактовая частота процессора, ГГц,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3,0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7.1.1.3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объем оперативной памяти, Гбайт,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8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7.1.1.4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объем постоянной памяти, Тбайт,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2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7.1.1.5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интерфейс сетевой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7.1.1.6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t>видеокарта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7.1.2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t>монитор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п.6.6.1.2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7.1.2.1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размером экрана по диагонали, дюйм,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Cs/>
                <w:sz w:val="24"/>
                <w:szCs w:val="24"/>
              </w:rPr>
              <w:t>п.6.6.1.2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7.1.2.2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матрицы (разрешение), </w:t>
            </w: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пиксель,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1920 х 1080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п.6.6.1.2 ГОСТ Р 56312-</w:t>
            </w:r>
            <w:r w:rsidRPr="0029028C">
              <w:rPr>
                <w:bCs/>
              </w:rPr>
              <w:lastRenderedPageBreak/>
              <w:t>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lastRenderedPageBreak/>
              <w:t>7.1.3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манипулятор типа "мышь"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п.6.6.1.4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п.6.6.1.5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bCs/>
              </w:rPr>
              <w:t>п.6.10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рабочий стол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размещения оргтехники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удобства работы за столом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7.1.8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дистрибутив специализированного программного обеспечения (СПО) с указанием требований к операционной системе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Cs/>
                <w:sz w:val="24"/>
                <w:szCs w:val="24"/>
              </w:rPr>
              <w:t>п.6.6.1.3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b/>
              </w:rPr>
            </w:pPr>
            <w:r w:rsidRPr="0029028C">
              <w:rPr>
                <w:b/>
              </w:rPr>
              <w:t>7.2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АРМ2</w:t>
            </w: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 Автоматизированное рабочее место врача-рентгенолога)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- монитор для просмотра снимков: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для визуальной диагностики снимков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7.2.1.1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размером монитора по диагонали, дюйм,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23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п.6.1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7.2.1.2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число пикселей, ед.,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3000 х 2000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п.6.1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системный блок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п.6.2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7.2.2.1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операционная система, совместимая с поставляемым СПО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п.6.2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7.2.2.2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объем оперативной памяти, Гбайт,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8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п.6.2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7.2.2.3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объем запоминающего устройства, Гб,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1000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п.6.2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7.2.2.4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частота процессора, ГГц,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3,0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п.6.2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устройства ввода информации: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п.6.3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7.2.3.1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клавиатура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п.6.3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7.2.3.2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манипулятор типа «мышь»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п.6.3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печатающее устройство: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п.6.4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7.2.4.1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тип печати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чёрно-белая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п.6.4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7.2.4.2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технология печати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лазерная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п.6.4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7.2.4.3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поддерживаемые форматы листов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А4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п.6.4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7.2.4.4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максимальное разрешение для печати,  точек на дюйм,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t>1200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п.6.4 </w:t>
            </w:r>
            <w:r w:rsidRPr="0029028C">
              <w:rPr>
                <w:lang w:eastAsia="ru-RU"/>
              </w:rPr>
              <w:t>ГОСТ Р 57082-2016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7.2.5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t>монитор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ведения базы данных пациентов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7.2.5.1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размером экрана по диагонали, дюйм,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улучшенной визуализации изображения при работе с СПО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7.2.5.2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размер матрицы (разрешение), пиксель,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1920 х 1080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улучшенной визуализации изображения при работе с СПО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7.2.6</w:t>
            </w:r>
          </w:p>
        </w:tc>
        <w:tc>
          <w:tcPr>
            <w:tcW w:w="3894" w:type="dxa"/>
          </w:tcPr>
          <w:p w:rsidR="00D97150" w:rsidRPr="0029028C" w:rsidRDefault="00D97150" w:rsidP="00950875">
            <w:r w:rsidRPr="0029028C">
              <w:rPr>
                <w:lang w:eastAsia="ru-RU"/>
              </w:rPr>
              <w:t>принтер для печати снимков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получений твердых копий рентгеновского изображения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 xml:space="preserve">для возможности сохранения информации и корректного завершения работы АРМ 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рабочий стол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размещения оргтехники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7.2.9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</w:pPr>
            <w:r w:rsidRPr="0029028C">
              <w:t>для удобства работы за столом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b/>
                <w:lang w:eastAsia="ru-RU"/>
              </w:rPr>
            </w:pPr>
            <w:r w:rsidRPr="0029028C">
              <w:rPr>
                <w:b/>
                <w:lang w:eastAsia="ru-RU"/>
              </w:rPr>
              <w:t>7.3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возможности СПО АРМ1 </w:t>
            </w:r>
            <w:r w:rsidRPr="002902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 АРМ2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Cs/>
                <w:sz w:val="24"/>
                <w:szCs w:val="24"/>
              </w:rPr>
              <w:t>п.6.6.3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lastRenderedPageBreak/>
              <w:t>7.3.1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регистрация, обработка, хранение, вывод на печать и передача медицинских флюорографических изображений, а также управление работой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флюорографа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его составными частями для АРМ1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современная цифровая технология получения изображений (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флюорограмм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органов грудной клетки пациентов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база данных (пациенты/рентгенограммы) с возможностью ее экспорта/импорта в международном формате "DICOM"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расширенный поиск пациентов и их данных по полям базы данных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архивирование изображений и сопроводительных данных на жестком диске, а также чтение/запись изображений со сменных носителей информации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расчёт значения произведения дозы на площадь, значение которого может быть измерено или вычислено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</w:pPr>
            <w:r w:rsidRPr="0029028C">
              <w:t>7.3.7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формирование медицинских документов, содержащих полученные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флюорограммы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сопровождающую их текстовую информацию (данные о пациенте, заключение по результатам обследования с использованием шаблонов)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п.6.6.3.1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rPr>
                <w:lang w:eastAsia="ru-RU"/>
              </w:rPr>
            </w:pPr>
            <w:r w:rsidRPr="0029028C">
              <w:rPr>
                <w:lang w:eastAsia="ru-RU"/>
              </w:rPr>
              <w:t>Требования к СПО по обеспечению функционирования базы данных: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ввод и хранение данных о пациентах: ФИО, дата рождения, пол, адрес, N страхового полиса, страховая компания, адрес места работы, а также: вид, дата, время, параметры обследования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данных обследования с сохранением изображений, даты и названия обследования, автоматически определяемой эффективной дозы облучения, причины обращения, диагноза и рентгенологического заключения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архивирование данных обследований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поиск данных предыдущих обследований пациента и их объединение с данными текущего </w:t>
            </w: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обследования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lastRenderedPageBreak/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lastRenderedPageBreak/>
              <w:t>7.3.9.5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печать изображений и сопровождающей информации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просмотр изображений из архива, в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за определенный период времени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7.3.9.7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автоматическое составление списка пациентов (за определенный период времени) 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7.3.9.8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стандартизированных статистических отчетов о проведенных на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флюорографе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цифровых обследованиях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п.6.6.3.2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СПО по обработке изображения: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инвертирование ("негатив/позитив")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яркости и контрастности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масштабирование фрагментов изображения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координат, расстояний, площадей, углов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bCs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7.3.10.5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фильтрация изображения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Cs/>
                <w:sz w:val="24"/>
                <w:szCs w:val="24"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jc w:val="center"/>
              <w:rPr>
                <w:lang w:eastAsia="ru-RU"/>
              </w:rPr>
            </w:pPr>
            <w:r w:rsidRPr="0029028C">
              <w:rPr>
                <w:lang w:eastAsia="ru-RU"/>
              </w:rPr>
              <w:t>7.3.10.6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масштаба фрагмента изображения в выделенной и перемещаемой оператором зоне интереса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Cs/>
                <w:sz w:val="24"/>
                <w:szCs w:val="24"/>
              </w:rPr>
              <w:t>п.6.6.3.3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29028C">
              <w:rPr>
                <w:color w:val="000000"/>
                <w:sz w:val="24"/>
                <w:szCs w:val="24"/>
              </w:rPr>
              <w:t>7.3.11</w:t>
            </w:r>
          </w:p>
        </w:tc>
        <w:tc>
          <w:tcPr>
            <w:tcW w:w="3894" w:type="dxa"/>
            <w:vAlign w:val="center"/>
          </w:tcPr>
          <w:p w:rsidR="00D97150" w:rsidRPr="0029028C" w:rsidRDefault="00D97150" w:rsidP="00950875">
            <w:pPr>
              <w:snapToGrid w:val="0"/>
              <w:rPr>
                <w:b/>
                <w:bCs/>
              </w:rPr>
            </w:pPr>
            <w:r w:rsidRPr="0029028C">
              <w:rPr>
                <w:bCs/>
              </w:rPr>
              <w:t xml:space="preserve">Специальные возможности </w:t>
            </w:r>
            <w:r w:rsidRPr="0029028C">
              <w:rPr>
                <w:iCs/>
              </w:rPr>
              <w:t>ПО</w:t>
            </w:r>
            <w:r w:rsidRPr="0029028C">
              <w:rPr>
                <w:bCs/>
              </w:rPr>
              <w:t xml:space="preserve"> автоматизированного рабочего места врача-рентгенолога: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29028C">
              <w:rPr>
                <w:color w:val="000000"/>
                <w:sz w:val="24"/>
                <w:szCs w:val="24"/>
              </w:rPr>
              <w:t>7.3.11.1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both"/>
              <w:rPr>
                <w:sz w:val="24"/>
                <w:szCs w:val="24"/>
              </w:rPr>
            </w:pPr>
            <w:r w:rsidRPr="0029028C">
              <w:rPr>
                <w:sz w:val="24"/>
                <w:szCs w:val="24"/>
              </w:rPr>
              <w:t xml:space="preserve">Программный модуль определения степени расширения сердца с применением </w:t>
            </w:r>
            <w:proofErr w:type="spellStart"/>
            <w:r w:rsidRPr="0029028C">
              <w:rPr>
                <w:sz w:val="24"/>
                <w:szCs w:val="24"/>
              </w:rPr>
              <w:t>кардио</w:t>
            </w:r>
            <w:proofErr w:type="spellEnd"/>
            <w:r w:rsidRPr="0029028C">
              <w:rPr>
                <w:sz w:val="24"/>
                <w:szCs w:val="24"/>
              </w:rPr>
              <w:t>-торакального индекса (КТИ):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  <w:r w:rsidRPr="0029028C"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snapToGrid w:val="0"/>
              <w:jc w:val="center"/>
              <w:rPr>
                <w:color w:val="000000"/>
              </w:rPr>
            </w:pPr>
            <w:r w:rsidRPr="0029028C">
              <w:rPr>
                <w:color w:val="000000"/>
              </w:rPr>
              <w:t xml:space="preserve">Скрининг-тест сердечно-сосудистых заболеваний с позиции расширения сердца, который поможет вовремя направить на консультацию к кардиологу и на УЗИ сердца 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028C">
              <w:rPr>
                <w:color w:val="000000"/>
                <w:sz w:val="24"/>
                <w:szCs w:val="24"/>
              </w:rPr>
              <w:t>7.3.11.1.1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both"/>
              <w:rPr>
                <w:sz w:val="24"/>
                <w:szCs w:val="24"/>
              </w:rPr>
            </w:pPr>
            <w:r w:rsidRPr="0029028C">
              <w:rPr>
                <w:sz w:val="24"/>
                <w:szCs w:val="24"/>
              </w:rPr>
              <w:t>Автоматический расчет КТИ без участия оператора.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  <w:r w:rsidRPr="0029028C"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snapToGrid w:val="0"/>
              <w:jc w:val="center"/>
              <w:rPr>
                <w:color w:val="000000"/>
              </w:rPr>
            </w:pPr>
            <w:r w:rsidRPr="0029028C">
              <w:rPr>
                <w:color w:val="000000"/>
              </w:rPr>
              <w:t>для ускорения обработки полученной информации и повышения скорости и качества диагностики пациентов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028C">
              <w:rPr>
                <w:color w:val="000000"/>
                <w:sz w:val="24"/>
                <w:szCs w:val="24"/>
              </w:rPr>
              <w:t>7.3.11.1.2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both"/>
              <w:rPr>
                <w:sz w:val="24"/>
                <w:szCs w:val="24"/>
              </w:rPr>
            </w:pPr>
            <w:r w:rsidRPr="0029028C">
              <w:rPr>
                <w:sz w:val="24"/>
                <w:szCs w:val="24"/>
              </w:rPr>
              <w:t>Возможность ручного определения КТИ оператором.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  <w:r w:rsidRPr="0029028C"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snapToGrid w:val="0"/>
              <w:jc w:val="center"/>
              <w:rPr>
                <w:color w:val="000000"/>
              </w:rPr>
            </w:pPr>
            <w:r w:rsidRPr="0029028C">
              <w:rPr>
                <w:color w:val="000000"/>
              </w:rPr>
              <w:t>Расширение диагностических возможностей прибора за счет индивидуальной настройки параметров исследования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028C">
              <w:rPr>
                <w:color w:val="000000"/>
                <w:sz w:val="24"/>
                <w:szCs w:val="24"/>
              </w:rPr>
              <w:t>7.3.11.1.3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both"/>
              <w:rPr>
                <w:sz w:val="24"/>
                <w:szCs w:val="24"/>
              </w:rPr>
            </w:pPr>
            <w:r w:rsidRPr="0029028C">
              <w:rPr>
                <w:sz w:val="24"/>
                <w:szCs w:val="24"/>
              </w:rPr>
              <w:t>Автоматическое определение группы риска пациента по степени увеличения сердца: увеличение 1-ой, 2-ой и 3-й степени.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  <w:r w:rsidRPr="0029028C"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snapToGrid w:val="0"/>
              <w:jc w:val="center"/>
              <w:rPr>
                <w:color w:val="000000"/>
              </w:rPr>
            </w:pPr>
            <w:r w:rsidRPr="0029028C">
              <w:rPr>
                <w:color w:val="000000"/>
              </w:rPr>
              <w:t>для ускорения обработки полученной информации и повышения скорости и качества диагностики пациентов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9028C">
              <w:rPr>
                <w:color w:val="000000"/>
                <w:sz w:val="24"/>
                <w:szCs w:val="24"/>
              </w:rPr>
              <w:t>7.3.11.1.4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5"/>
              <w:snapToGrid w:val="0"/>
              <w:spacing w:before="0" w:after="0"/>
              <w:ind w:left="0" w:right="0"/>
              <w:jc w:val="both"/>
              <w:rPr>
                <w:sz w:val="24"/>
                <w:szCs w:val="24"/>
              </w:rPr>
            </w:pPr>
            <w:r w:rsidRPr="0029028C">
              <w:rPr>
                <w:sz w:val="24"/>
                <w:szCs w:val="24"/>
              </w:rPr>
              <w:t xml:space="preserve">Возможность автоматического добавления полученных данных </w:t>
            </w:r>
            <w:r w:rsidRPr="0029028C">
              <w:rPr>
                <w:sz w:val="24"/>
                <w:szCs w:val="24"/>
              </w:rPr>
              <w:lastRenderedPageBreak/>
              <w:t>(КТИ и группы риска) в рентгенологический отчет: в описание и в заключение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snapToGrid w:val="0"/>
              <w:jc w:val="center"/>
            </w:pPr>
            <w:r w:rsidRPr="0029028C">
              <w:lastRenderedPageBreak/>
              <w:t>Наличие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snapToGrid w:val="0"/>
              <w:jc w:val="center"/>
              <w:rPr>
                <w:color w:val="000000"/>
              </w:rPr>
            </w:pPr>
            <w:r w:rsidRPr="0029028C">
              <w:rPr>
                <w:color w:val="000000"/>
              </w:rPr>
              <w:t xml:space="preserve">для ускорения обработки полученной информации и </w:t>
            </w:r>
            <w:r w:rsidRPr="0029028C">
              <w:rPr>
                <w:color w:val="000000"/>
              </w:rPr>
              <w:lastRenderedPageBreak/>
              <w:t>повышения скорости и качества диагностики пациентов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Прочие условия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пропускная способность </w:t>
            </w:r>
            <w:proofErr w:type="spellStart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флюорографа</w:t>
            </w:r>
            <w:proofErr w:type="spellEnd"/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цифрового, снимков/час,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п.6.8 ГОСТ Р 56312-2021</w:t>
            </w:r>
          </w:p>
        </w:tc>
      </w:tr>
      <w:tr w:rsidR="00D97150" w:rsidRPr="0029028C" w:rsidTr="00950875">
        <w:tc>
          <w:tcPr>
            <w:tcW w:w="1176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894" w:type="dxa"/>
          </w:tcPr>
          <w:p w:rsidR="00D97150" w:rsidRPr="0029028C" w:rsidRDefault="00D97150" w:rsidP="00950875">
            <w:pPr>
              <w:pStyle w:val="af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2835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8" w:type="dxa"/>
          </w:tcPr>
          <w:p w:rsidR="00D97150" w:rsidRPr="0029028C" w:rsidRDefault="00D97150" w:rsidP="0095087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28C">
              <w:rPr>
                <w:rFonts w:ascii="Times New Roman" w:hAnsi="Times New Roman"/>
                <w:sz w:val="24"/>
                <w:szCs w:val="24"/>
                <w:lang w:eastAsia="ru-RU"/>
              </w:rPr>
              <w:t>п.6.9 ГОСТ Р 56312-2021</w:t>
            </w:r>
          </w:p>
        </w:tc>
      </w:tr>
    </w:tbl>
    <w:p w:rsidR="00D97150" w:rsidRDefault="00D97150" w:rsidP="00896A3F">
      <w:pPr>
        <w:spacing w:line="120" w:lineRule="exact"/>
        <w:ind w:right="28"/>
        <w:jc w:val="both"/>
        <w:rPr>
          <w:rFonts w:ascii="Arial" w:hAnsi="Arial"/>
          <w:i/>
          <w:iCs/>
          <w:color w:val="000000"/>
          <w:sz w:val="20"/>
        </w:rPr>
      </w:pPr>
    </w:p>
    <w:p w:rsidR="00D97150" w:rsidRDefault="00D97150" w:rsidP="00EE62DE">
      <w:pPr>
        <w:jc w:val="both"/>
        <w:rPr>
          <w:rFonts w:ascii="Arial" w:hAnsi="Arial"/>
          <w:sz w:val="20"/>
        </w:rPr>
      </w:pPr>
    </w:p>
    <w:sectPr w:rsidR="00D97150" w:rsidSect="006514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567" w:bottom="284" w:left="567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4F9" w:rsidRDefault="005924F9">
      <w:r>
        <w:separator/>
      </w:r>
    </w:p>
  </w:endnote>
  <w:endnote w:type="continuationSeparator" w:id="0">
    <w:p w:rsidR="005924F9" w:rsidRDefault="0059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4F9" w:rsidRDefault="005924F9">
      <w:r>
        <w:separator/>
      </w:r>
    </w:p>
  </w:footnote>
  <w:footnote w:type="continuationSeparator" w:id="0">
    <w:p w:rsidR="005924F9" w:rsidRDefault="00592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b"/>
      <w:tabs>
        <w:tab w:val="clear" w:pos="4153"/>
        <w:tab w:val="center" w:pos="4770"/>
      </w:tabs>
      <w:ind w:right="-14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75" w:rsidRDefault="0095087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7D0958"/>
    <w:multiLevelType w:val="multilevel"/>
    <w:tmpl w:val="A2368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C12367"/>
    <w:multiLevelType w:val="multilevel"/>
    <w:tmpl w:val="AE7ECD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31831FA"/>
    <w:multiLevelType w:val="multilevel"/>
    <w:tmpl w:val="561A9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A223455"/>
    <w:multiLevelType w:val="hybridMultilevel"/>
    <w:tmpl w:val="E382A9C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2F7331"/>
    <w:multiLevelType w:val="multilevel"/>
    <w:tmpl w:val="37225D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3E33E9C"/>
    <w:multiLevelType w:val="multilevel"/>
    <w:tmpl w:val="A31E3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50410DD"/>
    <w:multiLevelType w:val="hybridMultilevel"/>
    <w:tmpl w:val="48DCA026"/>
    <w:lvl w:ilvl="0" w:tplc="D2D26BC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8C76E41"/>
    <w:multiLevelType w:val="multilevel"/>
    <w:tmpl w:val="144868F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E3C48F9"/>
    <w:multiLevelType w:val="multilevel"/>
    <w:tmpl w:val="37225D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20F004A"/>
    <w:multiLevelType w:val="hybridMultilevel"/>
    <w:tmpl w:val="94AC325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5A80067"/>
    <w:multiLevelType w:val="hybridMultilevel"/>
    <w:tmpl w:val="50B47152"/>
    <w:lvl w:ilvl="0" w:tplc="CA00ED44">
      <w:start w:val="1"/>
      <w:numFmt w:val="bullet"/>
      <w:lvlText w:val=""/>
      <w:lvlJc w:val="left"/>
      <w:pPr>
        <w:tabs>
          <w:tab w:val="num" w:pos="927"/>
        </w:tabs>
        <w:ind w:left="984" w:hanging="26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903C9B"/>
    <w:multiLevelType w:val="hybridMultilevel"/>
    <w:tmpl w:val="7B6ECFD4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B3E58AE"/>
    <w:multiLevelType w:val="multilevel"/>
    <w:tmpl w:val="561A9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851491C"/>
    <w:multiLevelType w:val="hybridMultilevel"/>
    <w:tmpl w:val="0084124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8932D46"/>
    <w:multiLevelType w:val="hybridMultilevel"/>
    <w:tmpl w:val="32AEB2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46400CC"/>
    <w:multiLevelType w:val="hybridMultilevel"/>
    <w:tmpl w:val="5510ADC4"/>
    <w:lvl w:ilvl="0" w:tplc="514AD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55538A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A097FAD"/>
    <w:multiLevelType w:val="hybridMultilevel"/>
    <w:tmpl w:val="DFAC5FE8"/>
    <w:lvl w:ilvl="0" w:tplc="FFFFFFFF">
      <w:start w:val="7"/>
      <w:numFmt w:val="decimal"/>
      <w:lvlText w:val="%1."/>
      <w:lvlJc w:val="left"/>
      <w:pPr>
        <w:tabs>
          <w:tab w:val="num" w:pos="360"/>
        </w:tabs>
        <w:ind w:left="360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4" w15:restartNumberingAfterBreak="0">
    <w:nsid w:val="7D7C5B29"/>
    <w:multiLevelType w:val="multilevel"/>
    <w:tmpl w:val="A2368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1"/>
  </w:num>
  <w:num w:numId="8">
    <w:abstractNumId w:val="18"/>
  </w:num>
  <w:num w:numId="9">
    <w:abstractNumId w:val="22"/>
  </w:num>
  <w:num w:numId="10">
    <w:abstractNumId w:val="8"/>
  </w:num>
  <w:num w:numId="11">
    <w:abstractNumId w:val="24"/>
  </w:num>
  <w:num w:numId="12">
    <w:abstractNumId w:val="20"/>
  </w:num>
  <w:num w:numId="13">
    <w:abstractNumId w:val="12"/>
  </w:num>
  <w:num w:numId="14">
    <w:abstractNumId w:val="10"/>
  </w:num>
  <w:num w:numId="15">
    <w:abstractNumId w:val="6"/>
  </w:num>
  <w:num w:numId="16">
    <w:abstractNumId w:val="7"/>
  </w:num>
  <w:num w:numId="17">
    <w:abstractNumId w:val="19"/>
  </w:num>
  <w:num w:numId="18">
    <w:abstractNumId w:val="13"/>
  </w:num>
  <w:num w:numId="19">
    <w:abstractNumId w:val="9"/>
  </w:num>
  <w:num w:numId="20">
    <w:abstractNumId w:val="23"/>
  </w:num>
  <w:num w:numId="21">
    <w:abstractNumId w:val="11"/>
  </w:num>
  <w:num w:numId="22">
    <w:abstractNumId w:val="14"/>
  </w:num>
  <w:num w:numId="23">
    <w:abstractNumId w:val="17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9619D8"/>
    <w:rsid w:val="0004704C"/>
    <w:rsid w:val="00074688"/>
    <w:rsid w:val="00082971"/>
    <w:rsid w:val="000B4C62"/>
    <w:rsid w:val="000B4E16"/>
    <w:rsid w:val="000C580F"/>
    <w:rsid w:val="000D1338"/>
    <w:rsid w:val="000D37D4"/>
    <w:rsid w:val="000D53B0"/>
    <w:rsid w:val="000D74C6"/>
    <w:rsid w:val="000E78F7"/>
    <w:rsid w:val="001303E4"/>
    <w:rsid w:val="0013115C"/>
    <w:rsid w:val="00156B75"/>
    <w:rsid w:val="001A173F"/>
    <w:rsid w:val="001A3873"/>
    <w:rsid w:val="001B29AB"/>
    <w:rsid w:val="0022057D"/>
    <w:rsid w:val="00223E6E"/>
    <w:rsid w:val="00237CB4"/>
    <w:rsid w:val="00237EE6"/>
    <w:rsid w:val="002435AA"/>
    <w:rsid w:val="00243DCC"/>
    <w:rsid w:val="00292585"/>
    <w:rsid w:val="00293E53"/>
    <w:rsid w:val="002A0562"/>
    <w:rsid w:val="002A5A57"/>
    <w:rsid w:val="002A68CB"/>
    <w:rsid w:val="002B0E1C"/>
    <w:rsid w:val="002D24F8"/>
    <w:rsid w:val="002D6C93"/>
    <w:rsid w:val="002E0019"/>
    <w:rsid w:val="002E52BF"/>
    <w:rsid w:val="002E734C"/>
    <w:rsid w:val="002F2C79"/>
    <w:rsid w:val="00303AD0"/>
    <w:rsid w:val="003064C3"/>
    <w:rsid w:val="003202C2"/>
    <w:rsid w:val="00337C18"/>
    <w:rsid w:val="00340DF5"/>
    <w:rsid w:val="003434CB"/>
    <w:rsid w:val="003558A0"/>
    <w:rsid w:val="003D6370"/>
    <w:rsid w:val="003D6C44"/>
    <w:rsid w:val="004024D6"/>
    <w:rsid w:val="00407DBD"/>
    <w:rsid w:val="004146F8"/>
    <w:rsid w:val="00415BFD"/>
    <w:rsid w:val="00434018"/>
    <w:rsid w:val="00446166"/>
    <w:rsid w:val="004574A8"/>
    <w:rsid w:val="00461963"/>
    <w:rsid w:val="004666DE"/>
    <w:rsid w:val="004717CD"/>
    <w:rsid w:val="00474335"/>
    <w:rsid w:val="0048637A"/>
    <w:rsid w:val="004B0A50"/>
    <w:rsid w:val="004C10FE"/>
    <w:rsid w:val="004C14B4"/>
    <w:rsid w:val="004C2546"/>
    <w:rsid w:val="004E64CE"/>
    <w:rsid w:val="004F79F0"/>
    <w:rsid w:val="00521514"/>
    <w:rsid w:val="00526E42"/>
    <w:rsid w:val="00531A22"/>
    <w:rsid w:val="00532150"/>
    <w:rsid w:val="005376F4"/>
    <w:rsid w:val="005477D7"/>
    <w:rsid w:val="00574D0E"/>
    <w:rsid w:val="005755B6"/>
    <w:rsid w:val="00584E9C"/>
    <w:rsid w:val="0058682D"/>
    <w:rsid w:val="005924F9"/>
    <w:rsid w:val="0059755D"/>
    <w:rsid w:val="005B143D"/>
    <w:rsid w:val="005C4320"/>
    <w:rsid w:val="005C7DB7"/>
    <w:rsid w:val="005D5125"/>
    <w:rsid w:val="005E7844"/>
    <w:rsid w:val="005F648F"/>
    <w:rsid w:val="00607EDC"/>
    <w:rsid w:val="00607F32"/>
    <w:rsid w:val="00622923"/>
    <w:rsid w:val="00634A52"/>
    <w:rsid w:val="00635CA6"/>
    <w:rsid w:val="00646CF4"/>
    <w:rsid w:val="0065142B"/>
    <w:rsid w:val="00675F0E"/>
    <w:rsid w:val="006874B2"/>
    <w:rsid w:val="006A1D2F"/>
    <w:rsid w:val="006A615D"/>
    <w:rsid w:val="006B0A25"/>
    <w:rsid w:val="006C666B"/>
    <w:rsid w:val="00727F55"/>
    <w:rsid w:val="0074105B"/>
    <w:rsid w:val="007463F2"/>
    <w:rsid w:val="0075180D"/>
    <w:rsid w:val="00785276"/>
    <w:rsid w:val="00787D2A"/>
    <w:rsid w:val="007A6BE5"/>
    <w:rsid w:val="007C03CE"/>
    <w:rsid w:val="007D5398"/>
    <w:rsid w:val="007E736C"/>
    <w:rsid w:val="0080767D"/>
    <w:rsid w:val="00815BEE"/>
    <w:rsid w:val="00830F01"/>
    <w:rsid w:val="00833418"/>
    <w:rsid w:val="00840334"/>
    <w:rsid w:val="008421CA"/>
    <w:rsid w:val="00855074"/>
    <w:rsid w:val="008564B4"/>
    <w:rsid w:val="00856F37"/>
    <w:rsid w:val="00865D1A"/>
    <w:rsid w:val="008673C3"/>
    <w:rsid w:val="00872F31"/>
    <w:rsid w:val="0088063A"/>
    <w:rsid w:val="00890726"/>
    <w:rsid w:val="00896A3F"/>
    <w:rsid w:val="00896DE3"/>
    <w:rsid w:val="008B2ADF"/>
    <w:rsid w:val="008B4F71"/>
    <w:rsid w:val="008C158D"/>
    <w:rsid w:val="008F6444"/>
    <w:rsid w:val="00931EC0"/>
    <w:rsid w:val="00947166"/>
    <w:rsid w:val="00950875"/>
    <w:rsid w:val="009619D8"/>
    <w:rsid w:val="00964438"/>
    <w:rsid w:val="009655A7"/>
    <w:rsid w:val="00965845"/>
    <w:rsid w:val="00967D3D"/>
    <w:rsid w:val="0097218A"/>
    <w:rsid w:val="00981688"/>
    <w:rsid w:val="009834A0"/>
    <w:rsid w:val="009935FF"/>
    <w:rsid w:val="009D43A4"/>
    <w:rsid w:val="009D78A3"/>
    <w:rsid w:val="009F13E1"/>
    <w:rsid w:val="009F461F"/>
    <w:rsid w:val="009F4F7A"/>
    <w:rsid w:val="009F5B26"/>
    <w:rsid w:val="00A03065"/>
    <w:rsid w:val="00A060B6"/>
    <w:rsid w:val="00A145A2"/>
    <w:rsid w:val="00A20333"/>
    <w:rsid w:val="00A50ED1"/>
    <w:rsid w:val="00A52269"/>
    <w:rsid w:val="00A55C75"/>
    <w:rsid w:val="00A622ED"/>
    <w:rsid w:val="00A70DC1"/>
    <w:rsid w:val="00A74267"/>
    <w:rsid w:val="00A82392"/>
    <w:rsid w:val="00A9438F"/>
    <w:rsid w:val="00AA2A5E"/>
    <w:rsid w:val="00AB475F"/>
    <w:rsid w:val="00AD2D2C"/>
    <w:rsid w:val="00AD5704"/>
    <w:rsid w:val="00B10B71"/>
    <w:rsid w:val="00B129CC"/>
    <w:rsid w:val="00B16433"/>
    <w:rsid w:val="00B42ECC"/>
    <w:rsid w:val="00B469CF"/>
    <w:rsid w:val="00B53821"/>
    <w:rsid w:val="00B74C4B"/>
    <w:rsid w:val="00B85A43"/>
    <w:rsid w:val="00BA4063"/>
    <w:rsid w:val="00BB395A"/>
    <w:rsid w:val="00BE2F87"/>
    <w:rsid w:val="00BE32B7"/>
    <w:rsid w:val="00BE4FBE"/>
    <w:rsid w:val="00BE6109"/>
    <w:rsid w:val="00BF186A"/>
    <w:rsid w:val="00BF1937"/>
    <w:rsid w:val="00C0604E"/>
    <w:rsid w:val="00C11989"/>
    <w:rsid w:val="00C14D2A"/>
    <w:rsid w:val="00C21FA9"/>
    <w:rsid w:val="00C338E6"/>
    <w:rsid w:val="00C61D91"/>
    <w:rsid w:val="00C61ED6"/>
    <w:rsid w:val="00C65C62"/>
    <w:rsid w:val="00C71E43"/>
    <w:rsid w:val="00C77EA2"/>
    <w:rsid w:val="00CB5652"/>
    <w:rsid w:val="00CC121D"/>
    <w:rsid w:val="00CC79D5"/>
    <w:rsid w:val="00D01759"/>
    <w:rsid w:val="00D22EFA"/>
    <w:rsid w:val="00D269B5"/>
    <w:rsid w:val="00D36AF9"/>
    <w:rsid w:val="00D41690"/>
    <w:rsid w:val="00D47835"/>
    <w:rsid w:val="00D62559"/>
    <w:rsid w:val="00D67F9A"/>
    <w:rsid w:val="00D70775"/>
    <w:rsid w:val="00D8764C"/>
    <w:rsid w:val="00D87B6C"/>
    <w:rsid w:val="00D918AD"/>
    <w:rsid w:val="00D97150"/>
    <w:rsid w:val="00DC55DB"/>
    <w:rsid w:val="00DD3A65"/>
    <w:rsid w:val="00DE44A5"/>
    <w:rsid w:val="00E10323"/>
    <w:rsid w:val="00E1787D"/>
    <w:rsid w:val="00E20E2E"/>
    <w:rsid w:val="00E30F9F"/>
    <w:rsid w:val="00E50E18"/>
    <w:rsid w:val="00E605E2"/>
    <w:rsid w:val="00E91F3B"/>
    <w:rsid w:val="00EA1CBE"/>
    <w:rsid w:val="00EA7076"/>
    <w:rsid w:val="00EB7FBC"/>
    <w:rsid w:val="00EC20B2"/>
    <w:rsid w:val="00EC3F7C"/>
    <w:rsid w:val="00EC6041"/>
    <w:rsid w:val="00EE62DE"/>
    <w:rsid w:val="00EE6FDD"/>
    <w:rsid w:val="00EF54D1"/>
    <w:rsid w:val="00F30D1B"/>
    <w:rsid w:val="00F8196C"/>
    <w:rsid w:val="00FD3D55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0D796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D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30D1B"/>
    <w:pPr>
      <w:keepNext/>
      <w:numPr>
        <w:numId w:val="1"/>
      </w:numPr>
      <w:pBdr>
        <w:top w:val="single" w:sz="4" w:space="1" w:color="000000"/>
      </w:pBdr>
      <w:outlineLvl w:val="0"/>
    </w:pPr>
    <w:rPr>
      <w:rFonts w:ascii="Arial" w:hAnsi="Arial"/>
      <w:i/>
      <w:szCs w:val="20"/>
    </w:rPr>
  </w:style>
  <w:style w:type="paragraph" w:styleId="2">
    <w:name w:val="heading 2"/>
    <w:basedOn w:val="a"/>
    <w:next w:val="a"/>
    <w:qFormat/>
    <w:rsid w:val="00F30D1B"/>
    <w:pPr>
      <w:keepNext/>
      <w:numPr>
        <w:ilvl w:val="1"/>
        <w:numId w:val="1"/>
      </w:numPr>
      <w:tabs>
        <w:tab w:val="left" w:pos="8647"/>
      </w:tabs>
      <w:ind w:left="0" w:right="-108" w:firstLine="0"/>
      <w:jc w:val="center"/>
      <w:outlineLvl w:val="1"/>
    </w:pPr>
    <w:rPr>
      <w:rFonts w:ascii="Arial" w:hAnsi="Arial"/>
      <w:b/>
      <w:sz w:val="16"/>
      <w:szCs w:val="20"/>
    </w:rPr>
  </w:style>
  <w:style w:type="paragraph" w:styleId="3">
    <w:name w:val="heading 3"/>
    <w:basedOn w:val="a"/>
    <w:next w:val="a"/>
    <w:qFormat/>
    <w:rsid w:val="00F30D1B"/>
    <w:pPr>
      <w:keepNext/>
      <w:numPr>
        <w:ilvl w:val="2"/>
        <w:numId w:val="1"/>
      </w:numPr>
      <w:shd w:val="clear" w:color="auto" w:fill="F2F2F2"/>
      <w:ind w:left="0" w:right="27" w:firstLine="0"/>
      <w:jc w:val="center"/>
      <w:outlineLvl w:val="2"/>
    </w:pPr>
    <w:rPr>
      <w:rFonts w:ascii="Arial" w:hAnsi="Arial"/>
      <w:b/>
      <w:color w:val="000000"/>
      <w:sz w:val="20"/>
      <w:szCs w:val="20"/>
    </w:rPr>
  </w:style>
  <w:style w:type="paragraph" w:styleId="4">
    <w:name w:val="heading 4"/>
    <w:basedOn w:val="a"/>
    <w:next w:val="a"/>
    <w:qFormat/>
    <w:rsid w:val="00F30D1B"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F30D1B"/>
    <w:rPr>
      <w:rFonts w:ascii="Times New Roman" w:hAnsi="Times New Roman"/>
    </w:rPr>
  </w:style>
  <w:style w:type="character" w:customStyle="1" w:styleId="Absatz-Standardschriftart">
    <w:name w:val="Absatz-Standardschriftart"/>
    <w:rsid w:val="00F30D1B"/>
  </w:style>
  <w:style w:type="character" w:customStyle="1" w:styleId="WW-Absatz-Standardschriftart">
    <w:name w:val="WW-Absatz-Standardschriftart"/>
    <w:rsid w:val="00F30D1B"/>
  </w:style>
  <w:style w:type="character" w:customStyle="1" w:styleId="WW-Absatz-Standardschriftart1">
    <w:name w:val="WW-Absatz-Standardschriftart1"/>
    <w:rsid w:val="00F30D1B"/>
  </w:style>
  <w:style w:type="character" w:customStyle="1" w:styleId="WW-Absatz-Standardschriftart11">
    <w:name w:val="WW-Absatz-Standardschriftart11"/>
    <w:rsid w:val="00F30D1B"/>
  </w:style>
  <w:style w:type="character" w:customStyle="1" w:styleId="WW-Absatz-Standardschriftart111">
    <w:name w:val="WW-Absatz-Standardschriftart111"/>
    <w:rsid w:val="00F30D1B"/>
  </w:style>
  <w:style w:type="character" w:customStyle="1" w:styleId="WW8Num4z0">
    <w:name w:val="WW8Num4z0"/>
    <w:rsid w:val="00F30D1B"/>
    <w:rPr>
      <w:rFonts w:ascii="Symbol" w:hAnsi="Symbol" w:cs="OpenSymbol"/>
    </w:rPr>
  </w:style>
  <w:style w:type="character" w:customStyle="1" w:styleId="WW-Absatz-Standardschriftart1111">
    <w:name w:val="WW-Absatz-Standardschriftart1111"/>
    <w:rsid w:val="00F30D1B"/>
  </w:style>
  <w:style w:type="character" w:customStyle="1" w:styleId="WW8Num3z0">
    <w:name w:val="WW8Num3z0"/>
    <w:rsid w:val="00F30D1B"/>
    <w:rPr>
      <w:rFonts w:ascii="Times New Roman" w:hAnsi="Times New Roman"/>
    </w:rPr>
  </w:style>
  <w:style w:type="character" w:customStyle="1" w:styleId="10">
    <w:name w:val="Основной шрифт абзаца1"/>
    <w:rsid w:val="00F30D1B"/>
  </w:style>
  <w:style w:type="character" w:styleId="a3">
    <w:name w:val="Hyperlink"/>
    <w:basedOn w:val="10"/>
    <w:rsid w:val="00F30D1B"/>
    <w:rPr>
      <w:color w:val="0000FF"/>
      <w:u w:val="single"/>
    </w:rPr>
  </w:style>
  <w:style w:type="character" w:styleId="a4">
    <w:name w:val="page number"/>
    <w:basedOn w:val="10"/>
    <w:rsid w:val="00F30D1B"/>
  </w:style>
  <w:style w:type="character" w:customStyle="1" w:styleId="a5">
    <w:name w:val="Символ нумерации"/>
    <w:rsid w:val="00F30D1B"/>
  </w:style>
  <w:style w:type="character" w:customStyle="1" w:styleId="a6">
    <w:name w:val="Маркеры списка"/>
    <w:rsid w:val="00F30D1B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7"/>
    <w:rsid w:val="00F30D1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F30D1B"/>
    <w:pPr>
      <w:spacing w:after="120"/>
    </w:pPr>
  </w:style>
  <w:style w:type="paragraph" w:styleId="a8">
    <w:name w:val="List"/>
    <w:basedOn w:val="a7"/>
    <w:rsid w:val="00F30D1B"/>
    <w:rPr>
      <w:rFonts w:ascii="Arial" w:hAnsi="Arial" w:cs="Tahoma"/>
    </w:rPr>
  </w:style>
  <w:style w:type="paragraph" w:customStyle="1" w:styleId="12">
    <w:name w:val="Название1"/>
    <w:basedOn w:val="a"/>
    <w:rsid w:val="00F30D1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F30D1B"/>
    <w:pPr>
      <w:suppressLineNumbers/>
    </w:pPr>
    <w:rPr>
      <w:rFonts w:ascii="Arial" w:hAnsi="Arial" w:cs="Tahoma"/>
    </w:rPr>
  </w:style>
  <w:style w:type="paragraph" w:styleId="a9">
    <w:name w:val="Title"/>
    <w:basedOn w:val="11"/>
    <w:next w:val="aa"/>
    <w:qFormat/>
    <w:rsid w:val="00F30D1B"/>
  </w:style>
  <w:style w:type="paragraph" w:styleId="aa">
    <w:name w:val="Subtitle"/>
    <w:basedOn w:val="11"/>
    <w:next w:val="a7"/>
    <w:qFormat/>
    <w:rsid w:val="00F30D1B"/>
    <w:pPr>
      <w:jc w:val="center"/>
    </w:pPr>
    <w:rPr>
      <w:i/>
      <w:iCs/>
    </w:rPr>
  </w:style>
  <w:style w:type="paragraph" w:styleId="ab">
    <w:name w:val="header"/>
    <w:basedOn w:val="a"/>
    <w:rsid w:val="00F30D1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4">
    <w:name w:val="Цитата1"/>
    <w:basedOn w:val="a"/>
    <w:rsid w:val="00F30D1B"/>
    <w:pPr>
      <w:spacing w:before="20" w:after="20"/>
      <w:ind w:left="57" w:right="7"/>
      <w:jc w:val="both"/>
    </w:pPr>
    <w:rPr>
      <w:rFonts w:ascii="Arial" w:hAnsi="Arial"/>
      <w:b/>
      <w:sz w:val="20"/>
      <w:szCs w:val="20"/>
    </w:rPr>
  </w:style>
  <w:style w:type="paragraph" w:customStyle="1" w:styleId="31">
    <w:name w:val="Основной текст с отступом 31"/>
    <w:basedOn w:val="a"/>
    <w:rsid w:val="00F30D1B"/>
    <w:pPr>
      <w:ind w:right="27" w:firstLine="360"/>
      <w:jc w:val="both"/>
    </w:pPr>
    <w:rPr>
      <w:rFonts w:ascii="Arial" w:hAnsi="Arial"/>
      <w:color w:val="000000"/>
      <w:sz w:val="20"/>
      <w:szCs w:val="20"/>
    </w:rPr>
  </w:style>
  <w:style w:type="paragraph" w:customStyle="1" w:styleId="21">
    <w:name w:val="Основной текст 21"/>
    <w:basedOn w:val="a"/>
    <w:rsid w:val="00F30D1B"/>
    <w:rPr>
      <w:b/>
      <w:szCs w:val="20"/>
    </w:rPr>
  </w:style>
  <w:style w:type="paragraph" w:styleId="ac">
    <w:name w:val="Body Text Indent"/>
    <w:basedOn w:val="a"/>
    <w:rsid w:val="00F30D1B"/>
    <w:pPr>
      <w:ind w:firstLine="720"/>
      <w:jc w:val="both"/>
    </w:pPr>
    <w:rPr>
      <w:rFonts w:ascii="Arial" w:hAnsi="Arial"/>
      <w:sz w:val="20"/>
      <w:szCs w:val="20"/>
    </w:rPr>
  </w:style>
  <w:style w:type="paragraph" w:customStyle="1" w:styleId="ad">
    <w:name w:val="Содержимое таблицы"/>
    <w:basedOn w:val="a"/>
    <w:rsid w:val="00F30D1B"/>
    <w:pPr>
      <w:suppressLineNumbers/>
    </w:pPr>
  </w:style>
  <w:style w:type="paragraph" w:customStyle="1" w:styleId="ae">
    <w:name w:val="Заголовок таблицы"/>
    <w:basedOn w:val="ad"/>
    <w:rsid w:val="00F30D1B"/>
    <w:pPr>
      <w:jc w:val="center"/>
    </w:pPr>
    <w:rPr>
      <w:b/>
      <w:bCs/>
    </w:rPr>
  </w:style>
  <w:style w:type="paragraph" w:customStyle="1" w:styleId="af">
    <w:name w:val="Содержимое врезки"/>
    <w:basedOn w:val="a7"/>
    <w:rsid w:val="00F30D1B"/>
  </w:style>
  <w:style w:type="paragraph" w:styleId="af0">
    <w:name w:val="footer"/>
    <w:basedOn w:val="a"/>
    <w:rsid w:val="00F30D1B"/>
    <w:pPr>
      <w:suppressLineNumbers/>
      <w:tabs>
        <w:tab w:val="center" w:pos="4818"/>
        <w:tab w:val="right" w:pos="9637"/>
      </w:tabs>
    </w:pPr>
  </w:style>
  <w:style w:type="paragraph" w:customStyle="1" w:styleId="32">
    <w:name w:val="Основной текст 32"/>
    <w:basedOn w:val="a"/>
    <w:rsid w:val="009D43A4"/>
    <w:pPr>
      <w:jc w:val="both"/>
    </w:pPr>
    <w:rPr>
      <w:rFonts w:ascii="Arial" w:hAnsi="Arial"/>
      <w:sz w:val="20"/>
      <w:szCs w:val="20"/>
    </w:rPr>
  </w:style>
  <w:style w:type="paragraph" w:customStyle="1" w:styleId="310">
    <w:name w:val="Основной текст 31"/>
    <w:basedOn w:val="a"/>
    <w:rsid w:val="00931EC0"/>
    <w:pPr>
      <w:jc w:val="both"/>
    </w:pPr>
    <w:rPr>
      <w:rFonts w:ascii="Arial" w:hAnsi="Arial"/>
      <w:sz w:val="20"/>
      <w:szCs w:val="20"/>
    </w:rPr>
  </w:style>
  <w:style w:type="paragraph" w:styleId="af1">
    <w:name w:val="Balloon Text"/>
    <w:basedOn w:val="a"/>
    <w:link w:val="af2"/>
    <w:rsid w:val="00BF193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BF1937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uiPriority w:val="99"/>
    <w:unhideWhenUsed/>
    <w:rsid w:val="00890726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890726"/>
    <w:rPr>
      <w:rFonts w:ascii="Consolas" w:eastAsia="Calibri" w:hAnsi="Consolas"/>
      <w:sz w:val="21"/>
      <w:szCs w:val="21"/>
      <w:lang w:eastAsia="en-US"/>
    </w:rPr>
  </w:style>
  <w:style w:type="paragraph" w:customStyle="1" w:styleId="af5">
    <w:name w:val="Таблица текст"/>
    <w:basedOn w:val="a"/>
    <w:rsid w:val="00D97150"/>
    <w:pPr>
      <w:spacing w:before="40" w:after="40"/>
      <w:ind w:left="57" w:right="57"/>
    </w:pPr>
    <w:rPr>
      <w:sz w:val="22"/>
      <w:szCs w:val="22"/>
    </w:rPr>
  </w:style>
  <w:style w:type="paragraph" w:styleId="af6">
    <w:name w:val="No Spacing"/>
    <w:link w:val="af7"/>
    <w:uiPriority w:val="1"/>
    <w:qFormat/>
    <w:rsid w:val="00D97150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D97150"/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"/>
    <w:uiPriority w:val="34"/>
    <w:qFormat/>
    <w:rsid w:val="00950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2024-07-23T10:03:00Z</dcterms:created>
  <dcterms:modified xsi:type="dcterms:W3CDTF">2024-08-16T04:16:00Z</dcterms:modified>
</cp:coreProperties>
</file>